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9505A" w14:textId="68512EAB" w:rsidR="008C7FAD" w:rsidRPr="001A659D" w:rsidRDefault="008C7FAD" w:rsidP="008C7F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DF02EF">
        <w:rPr>
          <w:rFonts w:ascii="Arial" w:hAnsi="Arial" w:cs="Arial"/>
          <w:b/>
          <w:sz w:val="24"/>
          <w:szCs w:val="24"/>
        </w:rPr>
        <w:t>0702</w:t>
      </w:r>
      <w:bookmarkStart w:id="0" w:name="_GoBack"/>
      <w:bookmarkEnd w:id="0"/>
    </w:p>
    <w:p w14:paraId="338C90DF" w14:textId="77777777" w:rsidR="008C7FAD" w:rsidRPr="004B566C" w:rsidRDefault="008C7FAD" w:rsidP="008C7FAD">
      <w:pPr>
        <w:tabs>
          <w:tab w:val="left" w:pos="567"/>
        </w:tabs>
        <w:rPr>
          <w:rFonts w:ascii="Arial" w:hAnsi="Arial" w:cs="Arial"/>
          <w:b/>
          <w:sz w:val="24"/>
        </w:rPr>
      </w:pPr>
      <w:r w:rsidRPr="00665963">
        <w:rPr>
          <w:rFonts w:ascii="Arial" w:hAnsi="Arial" w:cs="Arial"/>
          <w:b/>
          <w:sz w:val="24"/>
        </w:rPr>
        <w:t>Rotterdam, Netherlands, March 20-23, 2023</w:t>
      </w:r>
    </w:p>
    <w:p w14:paraId="402BD78F" w14:textId="77777777" w:rsidR="008C7FAD" w:rsidRPr="008C7FAD" w:rsidRDefault="008C7FAD" w:rsidP="006F244B">
      <w:pPr>
        <w:tabs>
          <w:tab w:val="left" w:pos="567"/>
        </w:tabs>
        <w:rPr>
          <w:rFonts w:ascii="Arial" w:hAnsi="Arial" w:cs="Arial"/>
          <w:b/>
          <w:sz w:val="24"/>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4E622A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138A8">
        <w:rPr>
          <w:rFonts w:ascii="Arial" w:hAnsi="Arial" w:cs="Arial"/>
        </w:rPr>
        <w:t>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69350" w:rsidR="00593315" w:rsidRPr="008836AC" w:rsidRDefault="00BA5427"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BA5427" w:rsidRPr="008836AC" w14:paraId="3B7BA5CF" w14:textId="77777777" w:rsidTr="00871653">
        <w:tc>
          <w:tcPr>
            <w:tcW w:w="2436" w:type="dxa"/>
            <w:shd w:val="clear" w:color="auto" w:fill="auto"/>
          </w:tcPr>
          <w:p w14:paraId="17DAA025" w14:textId="77777777" w:rsidR="00BA5427" w:rsidRPr="008836AC" w:rsidRDefault="00BA5427" w:rsidP="00BA542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E0B944"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03050C6" w:rsidR="00BA5427" w:rsidRPr="008836AC" w:rsidRDefault="00BA5427" w:rsidP="00BA5427">
            <w:pPr>
              <w:tabs>
                <w:tab w:val="left" w:pos="567"/>
              </w:tabs>
              <w:spacing w:after="0"/>
              <w:rPr>
                <w:rFonts w:ascii="Arial" w:hAnsi="Arial" w:cs="Arial"/>
              </w:rPr>
            </w:pPr>
            <w:r w:rsidRPr="00C073D2">
              <w:rPr>
                <w:rFonts w:ascii="Arial" w:hAnsi="Arial" w:cs="Arial"/>
                <w:lang w:eastAsia="ja-JP"/>
              </w:rPr>
              <w:t>No</w:t>
            </w:r>
          </w:p>
        </w:tc>
        <w:tc>
          <w:tcPr>
            <w:tcW w:w="1842" w:type="dxa"/>
          </w:tcPr>
          <w:p w14:paraId="3D9832DD"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2E41FF4"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300AF92C" w14:textId="77777777" w:rsidR="00BA5427" w:rsidRPr="00C073D2" w:rsidRDefault="00BA5427" w:rsidP="00BA5427">
            <w:pPr>
              <w:tabs>
                <w:tab w:val="left" w:pos="567"/>
              </w:tabs>
              <w:spacing w:after="0"/>
              <w:rPr>
                <w:rFonts w:ascii="Arial" w:hAnsi="Arial" w:cs="Arial"/>
              </w:rPr>
            </w:pPr>
            <w:r w:rsidRPr="00C073D2">
              <w:rPr>
                <w:rFonts w:ascii="Arial" w:hAnsi="Arial" w:cs="Arial"/>
              </w:rPr>
              <w:t>Performance part:</w:t>
            </w:r>
          </w:p>
          <w:p w14:paraId="3DC7ABB4" w14:textId="3005D059"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1C97859" w14:textId="77777777" w:rsidR="00BA5427" w:rsidRPr="00C073D2" w:rsidRDefault="00BA5427" w:rsidP="00BA5427">
            <w:pPr>
              <w:tabs>
                <w:tab w:val="left" w:pos="567"/>
              </w:tabs>
              <w:spacing w:after="0"/>
              <w:rPr>
                <w:rFonts w:ascii="Arial" w:hAnsi="Arial" w:cs="Arial"/>
              </w:rPr>
            </w:pPr>
            <w:r w:rsidRPr="00C073D2">
              <w:rPr>
                <w:rFonts w:ascii="Arial" w:hAnsi="Arial" w:cs="Arial"/>
              </w:rPr>
              <w:t>Testing part:</w:t>
            </w:r>
          </w:p>
          <w:p w14:paraId="6184B75F" w14:textId="291A98E5"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Yes</w:t>
            </w:r>
          </w:p>
        </w:tc>
      </w:tr>
      <w:tr w:rsidR="00BA5427" w:rsidRPr="008836AC" w14:paraId="12B4E9B7" w14:textId="77777777" w:rsidTr="00871653">
        <w:tc>
          <w:tcPr>
            <w:tcW w:w="2436" w:type="dxa"/>
          </w:tcPr>
          <w:p w14:paraId="1194B810" w14:textId="77777777" w:rsidR="00BA5427" w:rsidRPr="008836AC" w:rsidRDefault="00BA5427" w:rsidP="00BA542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20FFE" w:rsidR="00BA5427" w:rsidRPr="008836AC" w:rsidRDefault="00BA5427" w:rsidP="00BA5427">
            <w:pPr>
              <w:tabs>
                <w:tab w:val="left" w:pos="567"/>
              </w:tabs>
              <w:spacing w:after="0"/>
              <w:rPr>
                <w:rFonts w:ascii="Arial" w:hAnsi="Arial" w:cs="Arial"/>
              </w:rPr>
            </w:pPr>
            <w:r w:rsidRPr="00BA5427">
              <w:rPr>
                <w:rFonts w:ascii="Arial" w:hAnsi="Arial" w:cs="Arial"/>
              </w:rPr>
              <w:t>NR_RF_FR1_enh-UEConTest</w:t>
            </w:r>
          </w:p>
        </w:tc>
      </w:tr>
      <w:tr w:rsidR="00BA5427" w:rsidRPr="008836AC" w14:paraId="5DE04433" w14:textId="77777777" w:rsidTr="00871653">
        <w:tc>
          <w:tcPr>
            <w:tcW w:w="2436" w:type="dxa"/>
          </w:tcPr>
          <w:p w14:paraId="4176DAE9" w14:textId="77777777" w:rsidR="00BA5427" w:rsidRPr="008836AC" w:rsidRDefault="00BA5427" w:rsidP="00BA542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E11779" w:rsidR="00BA5427" w:rsidRPr="008836AC" w:rsidRDefault="00BA5427" w:rsidP="00BA5427">
            <w:pPr>
              <w:tabs>
                <w:tab w:val="left" w:pos="567"/>
              </w:tabs>
              <w:spacing w:after="0"/>
              <w:rPr>
                <w:rFonts w:ascii="Arial" w:hAnsi="Arial" w:cs="Arial"/>
                <w:lang w:eastAsia="ja-JP"/>
              </w:rPr>
            </w:pPr>
            <w:r w:rsidRPr="00BA5427">
              <w:rPr>
                <w:rFonts w:ascii="Arial" w:hAnsi="Arial" w:cs="Arial"/>
                <w:lang w:eastAsia="ja-JP"/>
              </w:rPr>
              <w:t>960090</w:t>
            </w:r>
          </w:p>
        </w:tc>
      </w:tr>
      <w:tr w:rsidR="00BA5427" w:rsidRPr="008836AC" w14:paraId="2184CB69" w14:textId="77777777" w:rsidTr="00871653">
        <w:tc>
          <w:tcPr>
            <w:tcW w:w="2436" w:type="dxa"/>
          </w:tcPr>
          <w:p w14:paraId="7FA547CB" w14:textId="77777777" w:rsidR="00BA5427" w:rsidRPr="008836AC" w:rsidRDefault="00BA5427" w:rsidP="00BA542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ECEA57" w:rsidR="00BA5427" w:rsidRPr="008836AC" w:rsidRDefault="00D04E65" w:rsidP="00BA5427">
            <w:pPr>
              <w:tabs>
                <w:tab w:val="left" w:pos="567"/>
              </w:tabs>
              <w:spacing w:after="0"/>
              <w:rPr>
                <w:rFonts w:ascii="Arial" w:hAnsi="Arial" w:cs="Arial"/>
                <w:lang w:eastAsia="ja-JP"/>
              </w:rPr>
            </w:pPr>
            <w:hyperlink r:id="rId7" w:history="1">
              <w:r w:rsidR="00BA5427" w:rsidRPr="00BA5427">
                <w:rPr>
                  <w:rStyle w:val="ad"/>
                  <w:rFonts w:ascii="Arial" w:hAnsi="Arial" w:cs="Arial"/>
                  <w:lang w:eastAsia="ja-JP"/>
                </w:rPr>
                <w:t>RP-221848</w:t>
              </w:r>
            </w:hyperlink>
          </w:p>
        </w:tc>
      </w:tr>
      <w:tr w:rsidR="00BA5427" w:rsidRPr="008836AC" w14:paraId="0BE4E3F0" w14:textId="77777777" w:rsidTr="00871653">
        <w:tc>
          <w:tcPr>
            <w:tcW w:w="2436" w:type="dxa"/>
          </w:tcPr>
          <w:p w14:paraId="7E7C416D" w14:textId="77777777" w:rsidR="00BA5427" w:rsidRDefault="00BA5427" w:rsidP="00BA5427">
            <w:pPr>
              <w:tabs>
                <w:tab w:val="left" w:pos="567"/>
              </w:tabs>
              <w:spacing w:after="0"/>
              <w:rPr>
                <w:rFonts w:ascii="Arial" w:hAnsi="Arial" w:cs="Arial"/>
                <w:b/>
              </w:rPr>
            </w:pPr>
            <w:r>
              <w:rPr>
                <w:rFonts w:ascii="Arial" w:hAnsi="Arial" w:cs="Arial"/>
                <w:b/>
              </w:rPr>
              <w:t>Target Completion Date</w:t>
            </w:r>
          </w:p>
          <w:p w14:paraId="7FE6F1F9" w14:textId="77777777" w:rsidR="00BA5427" w:rsidRPr="008836AC" w:rsidRDefault="00BA5427" w:rsidP="00BA5427">
            <w:pPr>
              <w:tabs>
                <w:tab w:val="left" w:pos="567"/>
              </w:tabs>
              <w:spacing w:after="0"/>
              <w:rPr>
                <w:rFonts w:ascii="Arial" w:hAnsi="Arial" w:cs="Arial"/>
                <w:b/>
              </w:rPr>
            </w:pPr>
            <w:r>
              <w:rPr>
                <w:rFonts w:ascii="Arial" w:hAnsi="Arial" w:cs="Arial"/>
                <w:b/>
              </w:rPr>
              <w:t>(indicate if changed)</w:t>
            </w:r>
          </w:p>
        </w:tc>
        <w:tc>
          <w:tcPr>
            <w:tcW w:w="1846" w:type="dxa"/>
          </w:tcPr>
          <w:p w14:paraId="5FC3C5B2"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484291C"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FC7728B"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4181F8A4"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0C22EA5"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845F82"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C844C31" w:rsidR="00BA5427" w:rsidRPr="006A7BCB" w:rsidRDefault="00BA5427" w:rsidP="00BA54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3</w:t>
            </w:r>
          </w:p>
        </w:tc>
      </w:tr>
      <w:tr w:rsidR="00590E02" w:rsidRPr="008836AC" w14:paraId="2EC56AAA" w14:textId="77777777" w:rsidTr="00871653">
        <w:tc>
          <w:tcPr>
            <w:tcW w:w="2436" w:type="dxa"/>
          </w:tcPr>
          <w:p w14:paraId="67092FF9" w14:textId="77777777" w:rsidR="00590E02" w:rsidRDefault="00590E02" w:rsidP="00590E02">
            <w:pPr>
              <w:tabs>
                <w:tab w:val="left" w:pos="567"/>
              </w:tabs>
              <w:spacing w:after="0"/>
              <w:rPr>
                <w:rFonts w:ascii="Arial" w:hAnsi="Arial" w:cs="Arial"/>
                <w:b/>
              </w:rPr>
            </w:pPr>
            <w:r>
              <w:rPr>
                <w:rFonts w:ascii="Arial" w:hAnsi="Arial" w:cs="Arial"/>
                <w:b/>
              </w:rPr>
              <w:t>Overall Completion level</w:t>
            </w:r>
          </w:p>
        </w:tc>
        <w:tc>
          <w:tcPr>
            <w:tcW w:w="1846" w:type="dxa"/>
          </w:tcPr>
          <w:p w14:paraId="7E5FECB4"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108C27B"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765E48"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5B0BD456"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86D7E01"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B87A1A4"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5AC5D063" w:rsidR="00590E02" w:rsidRPr="006A7BCB" w:rsidRDefault="00590E02" w:rsidP="00B74A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74207">
              <w:rPr>
                <w:rFonts w:ascii="Arial" w:hAnsi="Arial" w:cs="Arial"/>
                <w:color w:val="00B050"/>
              </w:rPr>
              <w:t>20</w:t>
            </w:r>
            <w:r w:rsidRPr="001F486F">
              <w:rPr>
                <w:rFonts w:ascii="Arial" w:hAnsi="Arial" w:cs="Arial"/>
                <w:color w:val="00B050"/>
              </w:rPr>
              <w:t>%</w:t>
            </w:r>
            <w:r w:rsidR="00074207">
              <w:rPr>
                <w:rFonts w:ascii="Arial" w:hAnsi="Arial" w:cs="Arial"/>
                <w:color w:val="00B050"/>
              </w:rPr>
              <w:t xml:space="preserve"> </w:t>
            </w:r>
            <w:r w:rsidR="00074207">
              <w:rPr>
                <w:rFonts w:ascii="Arial" w:hAnsi="Arial" w:cs="Arial" w:hint="eastAsia"/>
                <w:color w:val="00B050"/>
              </w:rPr>
              <w:t>(</w:t>
            </w:r>
            <w:r w:rsidR="00074207">
              <w:rPr>
                <w:rFonts w:ascii="Arial" w:hAnsi="Arial" w:cs="Arial"/>
                <w:color w:val="00B050"/>
              </w:rPr>
              <w:t>+9)</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90E0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8D45EF4" w:rsidR="00EF4800" w:rsidRPr="008836AC" w:rsidRDefault="00590E02"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90E02" w:rsidRPr="008836AC" w14:paraId="5EF9AD31" w14:textId="77777777" w:rsidTr="00590E02">
        <w:tc>
          <w:tcPr>
            <w:tcW w:w="1415" w:type="dxa"/>
            <w:vMerge w:val="restart"/>
            <w:vAlign w:val="center"/>
          </w:tcPr>
          <w:p w14:paraId="589FA298" w14:textId="77777777" w:rsidR="00590E02" w:rsidRPr="008836AC" w:rsidRDefault="00590E02" w:rsidP="00590E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90E02" w:rsidRPr="008836AC" w:rsidRDefault="00590E02" w:rsidP="00590E02">
            <w:pPr>
              <w:tabs>
                <w:tab w:val="left" w:pos="567"/>
              </w:tabs>
              <w:spacing w:after="0"/>
              <w:rPr>
                <w:rFonts w:ascii="Arial" w:hAnsi="Arial" w:cs="Arial"/>
                <w:b/>
              </w:rPr>
            </w:pPr>
            <w:r w:rsidRPr="008836AC">
              <w:rPr>
                <w:rFonts w:ascii="Arial" w:hAnsi="Arial" w:cs="Arial"/>
                <w:b/>
              </w:rPr>
              <w:t>Name</w:t>
            </w:r>
          </w:p>
        </w:tc>
        <w:tc>
          <w:tcPr>
            <w:tcW w:w="7336" w:type="dxa"/>
          </w:tcPr>
          <w:p w14:paraId="127CF618" w14:textId="3E2BD628" w:rsidR="00590E02" w:rsidRPr="008836AC" w:rsidRDefault="00590E02" w:rsidP="00590E02">
            <w:pPr>
              <w:tabs>
                <w:tab w:val="left" w:pos="567"/>
              </w:tabs>
              <w:spacing w:after="0"/>
              <w:rPr>
                <w:rFonts w:ascii="Arial" w:hAnsi="Arial" w:cs="Arial"/>
                <w:lang w:eastAsia="ja-JP"/>
              </w:rPr>
            </w:pPr>
            <w:r>
              <w:rPr>
                <w:rFonts w:ascii="Arial" w:hAnsi="Arial" w:cs="Arial"/>
              </w:rPr>
              <w:t>Chunying GU</w:t>
            </w:r>
          </w:p>
        </w:tc>
      </w:tr>
      <w:tr w:rsidR="00590E02" w:rsidRPr="008836AC" w14:paraId="36040647" w14:textId="77777777" w:rsidTr="00590E02">
        <w:tc>
          <w:tcPr>
            <w:tcW w:w="1415" w:type="dxa"/>
            <w:vMerge/>
          </w:tcPr>
          <w:p w14:paraId="2B760CAA" w14:textId="77777777" w:rsidR="00590E02" w:rsidRPr="008836AC" w:rsidRDefault="00590E02" w:rsidP="00590E02">
            <w:pPr>
              <w:tabs>
                <w:tab w:val="left" w:pos="567"/>
              </w:tabs>
              <w:rPr>
                <w:rFonts w:ascii="Arial" w:hAnsi="Arial" w:cs="Arial"/>
                <w:b/>
              </w:rPr>
            </w:pPr>
          </w:p>
        </w:tc>
        <w:tc>
          <w:tcPr>
            <w:tcW w:w="1335" w:type="dxa"/>
          </w:tcPr>
          <w:p w14:paraId="6AD0A3C2" w14:textId="77777777" w:rsidR="00590E02" w:rsidRPr="008836AC" w:rsidRDefault="00590E02" w:rsidP="00590E0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2C385BD" w:rsidR="00590E02" w:rsidRPr="008836AC" w:rsidRDefault="00590E02" w:rsidP="00590E02">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90E02" w:rsidRPr="008836AC" w14:paraId="588EE5C8" w14:textId="77777777" w:rsidTr="00590E02">
        <w:tc>
          <w:tcPr>
            <w:tcW w:w="1415" w:type="dxa"/>
            <w:vMerge/>
          </w:tcPr>
          <w:p w14:paraId="5371B18D" w14:textId="77777777" w:rsidR="00590E02" w:rsidRPr="008836AC" w:rsidRDefault="00590E02" w:rsidP="00590E02">
            <w:pPr>
              <w:tabs>
                <w:tab w:val="left" w:pos="567"/>
              </w:tabs>
              <w:rPr>
                <w:rFonts w:ascii="Arial" w:hAnsi="Arial" w:cs="Arial"/>
                <w:b/>
              </w:rPr>
            </w:pPr>
          </w:p>
        </w:tc>
        <w:tc>
          <w:tcPr>
            <w:tcW w:w="1335" w:type="dxa"/>
          </w:tcPr>
          <w:p w14:paraId="4BB54D4E" w14:textId="77777777" w:rsidR="00590E02" w:rsidRPr="008836AC" w:rsidRDefault="00590E02" w:rsidP="00590E02">
            <w:pPr>
              <w:tabs>
                <w:tab w:val="left" w:pos="567"/>
              </w:tabs>
              <w:spacing w:after="0"/>
              <w:rPr>
                <w:rFonts w:ascii="Arial" w:hAnsi="Arial" w:cs="Arial"/>
                <w:b/>
              </w:rPr>
            </w:pPr>
            <w:r w:rsidRPr="008836AC">
              <w:rPr>
                <w:rFonts w:ascii="Arial" w:hAnsi="Arial" w:cs="Arial"/>
                <w:b/>
              </w:rPr>
              <w:t>Email</w:t>
            </w:r>
          </w:p>
        </w:tc>
        <w:tc>
          <w:tcPr>
            <w:tcW w:w="7336" w:type="dxa"/>
          </w:tcPr>
          <w:p w14:paraId="0563966F" w14:textId="11EE68E6" w:rsidR="00590E02" w:rsidRPr="008836AC" w:rsidRDefault="00590E02" w:rsidP="00590E02">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78757" w:rsidR="00D22398" w:rsidRPr="008836AC" w:rsidRDefault="00590E02"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D671DDB" w14:textId="77777777" w:rsidR="001154B5" w:rsidRDefault="006D45DF" w:rsidP="00590E02">
      <w:pPr>
        <w:rPr>
          <w:rFonts w:eastAsiaTheme="minorEastAsia"/>
        </w:rPr>
      </w:pPr>
      <w:r>
        <w:rPr>
          <w:rFonts w:eastAsiaTheme="minorEastAsia"/>
        </w:rPr>
        <w:t xml:space="preserve">The initial </w:t>
      </w:r>
      <w:r w:rsidR="00590E02" w:rsidRPr="009473C9">
        <w:rPr>
          <w:rFonts w:eastAsiaTheme="minorEastAsia"/>
        </w:rPr>
        <w:t xml:space="preserve">WP is </w:t>
      </w:r>
      <w:r>
        <w:rPr>
          <w:rFonts w:eastAsiaTheme="minorEastAsia"/>
        </w:rPr>
        <w:t xml:space="preserve">generated </w:t>
      </w:r>
      <w:r w:rsidR="00590E02">
        <w:rPr>
          <w:rFonts w:eastAsiaTheme="minorEastAsia"/>
        </w:rPr>
        <w:t>in [1].</w:t>
      </w:r>
    </w:p>
    <w:p w14:paraId="706940FD" w14:textId="5C63FAF0" w:rsidR="00590E02" w:rsidRPr="001154B5" w:rsidRDefault="001154B5" w:rsidP="00590E02">
      <w:pPr>
        <w:rPr>
          <w:rFonts w:eastAsiaTheme="minorEastAsia"/>
        </w:rPr>
      </w:pPr>
      <w:r>
        <w:rPr>
          <w:rFonts w:eastAsiaTheme="minorEastAsia"/>
        </w:rPr>
        <w:t xml:space="preserve">The Progress </w:t>
      </w:r>
      <w:r w:rsidR="00566195">
        <w:rPr>
          <w:rFonts w:eastAsiaTheme="minorEastAsia"/>
        </w:rPr>
        <w:t>achieved 20%. The test cases for PC2 intra-band contiguous CA are completed</w:t>
      </w:r>
      <w:r>
        <w:rPr>
          <w:rFonts w:eastAsiaTheme="minorEastAsia"/>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22CB6966" w14:textId="77777777" w:rsidR="00590E02" w:rsidRPr="00023E21" w:rsidRDefault="00590E02" w:rsidP="00590E02">
      <w:pPr>
        <w:rPr>
          <w:rFonts w:eastAsiaTheme="minorEastAsia"/>
        </w:rPr>
      </w:pPr>
      <w:r w:rsidRPr="009473C9">
        <w:rPr>
          <w:rFonts w:eastAsiaTheme="minorEastAsia"/>
        </w:rPr>
        <w:t>See details in WP [1].</w:t>
      </w:r>
    </w:p>
    <w:p w14:paraId="51D2E5EC" w14:textId="77777777" w:rsidR="00590E02" w:rsidRPr="00590E02" w:rsidRDefault="00590E02" w:rsidP="00590E02">
      <w:pPr>
        <w:rPr>
          <w:rFonts w:eastAsia="Yu Mincho"/>
          <w:lang w:eastAsia="ja-JP"/>
        </w:rPr>
      </w:pP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7CEAA383" w14:textId="1CFCBCE2" w:rsid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508FCED3" w14:textId="6EA92538"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Pr>
          <w:rFonts w:ascii="Arial" w:eastAsia="Yu Mincho" w:hAnsi="Arial" w:cs="Arial"/>
          <w:bCs/>
          <w:lang w:eastAsia="ja-JP"/>
        </w:rPr>
        <w:tab/>
      </w:r>
      <w:r w:rsidRPr="00590E02">
        <w:rPr>
          <w:rFonts w:ascii="Arial" w:eastAsia="Yu Mincho" w:hAnsi="Arial" w:cs="Arial"/>
          <w:lang w:eastAsia="ja-JP"/>
        </w:rPr>
        <w:t>R5-2</w:t>
      </w:r>
      <w:r w:rsidR="00632DD8">
        <w:rPr>
          <w:rFonts w:ascii="Arial" w:eastAsia="Yu Mincho" w:hAnsi="Arial" w:cs="Arial"/>
          <w:lang w:eastAsia="ja-JP"/>
        </w:rPr>
        <w:t>30365</w:t>
      </w:r>
      <w:r w:rsidRPr="00590E02">
        <w:rPr>
          <w:rFonts w:ascii="Arial" w:eastAsia="Yu Mincho" w:hAnsi="Arial" w:cs="Arial"/>
          <w:lang w:eastAsia="ja-JP"/>
        </w:rPr>
        <w:tab/>
        <w:t>WP - Rel-17 RF requirements enhancement for NR frequency range 1 (FR1)</w:t>
      </w:r>
      <w:r w:rsidRPr="00590E02">
        <w:rPr>
          <w:rFonts w:ascii="Arial" w:eastAsia="Yu Mincho" w:hAnsi="Arial" w:cs="Arial"/>
          <w:lang w:eastAsia="ja-JP"/>
        </w:rPr>
        <w:tab/>
        <w:t>Huawei, HiSilicon</w:t>
      </w:r>
    </w:p>
    <w:p w14:paraId="1B24D1C9"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6E90C6FC" w14:textId="281E451A" w:rsidR="00590E02" w:rsidRP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12A34CE7" w14:textId="0E4D6DD8"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[2]</w:t>
      </w:r>
      <w:r>
        <w:rPr>
          <w:rFonts w:ascii="Arial" w:eastAsia="Yu Mincho" w:hAnsi="Arial" w:cs="Arial"/>
          <w:bCs/>
          <w:lang w:eastAsia="ja-JP"/>
        </w:rPr>
        <w:tab/>
      </w:r>
      <w:r w:rsidRPr="006E5827">
        <w:rPr>
          <w:rFonts w:ascii="Arial" w:eastAsia="Yu Mincho" w:hAnsi="Arial" w:cs="Arial"/>
          <w:lang w:eastAsia="ja-JP"/>
        </w:rPr>
        <w:t>R5-231641</w:t>
      </w:r>
      <w:r w:rsidRPr="006E5827">
        <w:rPr>
          <w:rFonts w:ascii="Arial" w:eastAsia="Yu Mincho" w:hAnsi="Arial" w:cs="Arial"/>
          <w:lang w:eastAsia="ja-JP"/>
        </w:rPr>
        <w:tab/>
        <w:t>Adding PC2 intra-band contiguous testing to 6.2A.3.1</w:t>
      </w:r>
      <w:r w:rsidRPr="006E5827">
        <w:rPr>
          <w:rFonts w:ascii="Arial" w:eastAsia="Yu Mincho" w:hAnsi="Arial" w:cs="Arial"/>
          <w:lang w:eastAsia="ja-JP"/>
        </w:rPr>
        <w:tab/>
        <w:t>Huawei, HiSilicon</w:t>
      </w:r>
    </w:p>
    <w:p w14:paraId="1DC9E96D" w14:textId="62AC3E0C"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[3]</w:t>
      </w:r>
      <w:r>
        <w:rPr>
          <w:rFonts w:ascii="Arial" w:eastAsia="Yu Mincho" w:hAnsi="Arial" w:cs="Arial"/>
          <w:bCs/>
          <w:lang w:eastAsia="ja-JP"/>
        </w:rPr>
        <w:tab/>
      </w:r>
      <w:r w:rsidRPr="006E5827">
        <w:rPr>
          <w:rFonts w:ascii="Arial" w:eastAsia="Yu Mincho" w:hAnsi="Arial" w:cs="Arial"/>
          <w:lang w:eastAsia="ja-JP"/>
        </w:rPr>
        <w:t>R5-231642</w:t>
      </w:r>
      <w:r w:rsidRPr="006E5827">
        <w:rPr>
          <w:rFonts w:ascii="Arial" w:eastAsia="Yu Mincho" w:hAnsi="Arial" w:cs="Arial"/>
          <w:lang w:eastAsia="ja-JP"/>
        </w:rPr>
        <w:tab/>
        <w:t>Adding PC2 intra-band contiguous testing to 6.5A.2.3</w:t>
      </w:r>
      <w:r w:rsidRPr="006E5827">
        <w:rPr>
          <w:rFonts w:ascii="Arial" w:eastAsia="Yu Mincho" w:hAnsi="Arial" w:cs="Arial"/>
          <w:lang w:eastAsia="ja-JP"/>
        </w:rPr>
        <w:tab/>
        <w:t>Huawei, HiSilicon</w:t>
      </w:r>
    </w:p>
    <w:p w14:paraId="660CCB38" w14:textId="01A00B9C"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[4]</w:t>
      </w:r>
      <w:r>
        <w:rPr>
          <w:rFonts w:ascii="Arial" w:eastAsia="Yu Mincho" w:hAnsi="Arial" w:cs="Arial"/>
          <w:bCs/>
          <w:lang w:eastAsia="ja-JP"/>
        </w:rPr>
        <w:tab/>
      </w:r>
      <w:r w:rsidRPr="006E5827">
        <w:rPr>
          <w:rFonts w:ascii="Arial" w:eastAsia="Yu Mincho" w:hAnsi="Arial" w:cs="Arial"/>
          <w:lang w:eastAsia="ja-JP"/>
        </w:rPr>
        <w:t>R5-231643</w:t>
      </w:r>
      <w:r w:rsidRPr="006E5827">
        <w:rPr>
          <w:rFonts w:ascii="Arial" w:eastAsia="Yu Mincho" w:hAnsi="Arial" w:cs="Arial"/>
          <w:lang w:eastAsia="ja-JP"/>
        </w:rPr>
        <w:tab/>
        <w:t>Adding PC2 intra-band contiguous testing to 6.5A.3.3</w:t>
      </w:r>
      <w:r w:rsidRPr="006E5827">
        <w:rPr>
          <w:rFonts w:ascii="Arial" w:eastAsia="Yu Mincho" w:hAnsi="Arial" w:cs="Arial"/>
          <w:lang w:eastAsia="ja-JP"/>
        </w:rPr>
        <w:tab/>
        <w:t>Huawei, HiSilicon</w:t>
      </w:r>
    </w:p>
    <w:p w14:paraId="13DD0E45" w14:textId="731BEAF0"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[5]</w:t>
      </w:r>
      <w:r>
        <w:rPr>
          <w:rFonts w:ascii="Arial" w:eastAsia="Yu Mincho" w:hAnsi="Arial" w:cs="Arial"/>
          <w:bCs/>
          <w:lang w:eastAsia="ja-JP"/>
        </w:rPr>
        <w:tab/>
      </w:r>
      <w:r w:rsidRPr="006E5827">
        <w:rPr>
          <w:rFonts w:ascii="Arial" w:eastAsia="Yu Mincho" w:hAnsi="Arial" w:cs="Arial"/>
          <w:lang w:eastAsia="ja-JP"/>
        </w:rPr>
        <w:t>R5-231644</w:t>
      </w:r>
      <w:r w:rsidRPr="006E5827">
        <w:rPr>
          <w:rFonts w:ascii="Arial" w:eastAsia="Yu Mincho" w:hAnsi="Arial" w:cs="Arial"/>
          <w:lang w:eastAsia="ja-JP"/>
        </w:rPr>
        <w:tab/>
        <w:t>Adding PC2 intra-band contiguous testing to 6.5A.2.4.1</w:t>
      </w:r>
      <w:r w:rsidRPr="006E5827">
        <w:rPr>
          <w:rFonts w:ascii="Arial" w:eastAsia="Yu Mincho" w:hAnsi="Arial" w:cs="Arial"/>
          <w:lang w:eastAsia="ja-JP"/>
        </w:rPr>
        <w:tab/>
        <w:t>Huawei, HiSilicon</w:t>
      </w:r>
    </w:p>
    <w:p w14:paraId="22792843" w14:textId="4EF2347A"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[6]</w:t>
      </w:r>
      <w:r>
        <w:rPr>
          <w:rFonts w:ascii="Arial" w:eastAsia="Yu Mincho" w:hAnsi="Arial" w:cs="Arial"/>
          <w:bCs/>
          <w:lang w:eastAsia="ja-JP"/>
        </w:rPr>
        <w:tab/>
      </w:r>
      <w:r w:rsidRPr="006E5827">
        <w:rPr>
          <w:rFonts w:ascii="Arial" w:eastAsia="Yu Mincho" w:hAnsi="Arial" w:cs="Arial"/>
          <w:lang w:eastAsia="ja-JP"/>
        </w:rPr>
        <w:t>R5-231645</w:t>
      </w:r>
      <w:r w:rsidRPr="006E5827">
        <w:rPr>
          <w:rFonts w:ascii="Arial" w:eastAsia="Yu Mincho" w:hAnsi="Arial" w:cs="Arial"/>
          <w:lang w:eastAsia="ja-JP"/>
        </w:rPr>
        <w:tab/>
        <w:t>Adding PC2 intra-band contiguous testing to 6.5A.3.1.1</w:t>
      </w:r>
      <w:r w:rsidRPr="006E5827">
        <w:rPr>
          <w:rFonts w:ascii="Arial" w:eastAsia="Yu Mincho" w:hAnsi="Arial" w:cs="Arial"/>
          <w:lang w:eastAsia="ja-JP"/>
        </w:rPr>
        <w:tab/>
        <w:t>Huawei, HiSilicon</w:t>
      </w:r>
    </w:p>
    <w:p w14:paraId="1D0A58DA" w14:textId="2E2AF6FD"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[7]</w:t>
      </w:r>
      <w:r>
        <w:rPr>
          <w:rFonts w:ascii="Arial" w:eastAsia="Yu Mincho" w:hAnsi="Arial" w:cs="Arial"/>
          <w:bCs/>
          <w:lang w:eastAsia="ja-JP"/>
        </w:rPr>
        <w:tab/>
      </w:r>
      <w:r w:rsidRPr="006E5827">
        <w:rPr>
          <w:rFonts w:ascii="Arial" w:eastAsia="Yu Mincho" w:hAnsi="Arial" w:cs="Arial"/>
          <w:lang w:eastAsia="ja-JP"/>
        </w:rPr>
        <w:t>R5-231646</w:t>
      </w:r>
      <w:r w:rsidRPr="006E5827">
        <w:rPr>
          <w:rFonts w:ascii="Arial" w:eastAsia="Yu Mincho" w:hAnsi="Arial" w:cs="Arial"/>
          <w:lang w:eastAsia="ja-JP"/>
        </w:rPr>
        <w:tab/>
        <w:t>Adding PC2 intra-band contiguous testing to 6.5A.3.2.1</w:t>
      </w:r>
      <w:r w:rsidRPr="006E5827">
        <w:rPr>
          <w:rFonts w:ascii="Arial" w:eastAsia="Yu Mincho" w:hAnsi="Arial" w:cs="Arial"/>
          <w:lang w:eastAsia="ja-JP"/>
        </w:rPr>
        <w:tab/>
        <w:t>Huawei, HiSilicon</w:t>
      </w:r>
    </w:p>
    <w:p w14:paraId="30FF53C0" w14:textId="053947B2"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[8]</w:t>
      </w:r>
      <w:r>
        <w:rPr>
          <w:rFonts w:ascii="Arial" w:eastAsia="Yu Mincho" w:hAnsi="Arial" w:cs="Arial"/>
          <w:bCs/>
          <w:lang w:eastAsia="ja-JP"/>
        </w:rPr>
        <w:tab/>
      </w:r>
      <w:r w:rsidRPr="006E5827">
        <w:rPr>
          <w:rFonts w:ascii="Arial" w:eastAsia="Yu Mincho" w:hAnsi="Arial" w:cs="Arial"/>
          <w:lang w:eastAsia="ja-JP"/>
        </w:rPr>
        <w:t>R5-230974</w:t>
      </w:r>
      <w:r w:rsidRPr="006E5827">
        <w:rPr>
          <w:rFonts w:ascii="Arial" w:eastAsia="Yu Mincho" w:hAnsi="Arial" w:cs="Arial"/>
          <w:lang w:eastAsia="ja-JP"/>
        </w:rPr>
        <w:tab/>
        <w:t>Correction to test procedure of SEM for intra-band non-contiguous CA</w:t>
      </w:r>
      <w:r w:rsidRPr="006E5827">
        <w:rPr>
          <w:rFonts w:ascii="Arial" w:eastAsia="Yu Mincho" w:hAnsi="Arial" w:cs="Arial"/>
          <w:lang w:eastAsia="ja-JP"/>
        </w:rPr>
        <w:tab/>
        <w:t>Anritsu</w:t>
      </w:r>
    </w:p>
    <w:p w14:paraId="0AE67430" w14:textId="2CFB3624"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[9]</w:t>
      </w:r>
      <w:r>
        <w:rPr>
          <w:rFonts w:ascii="Arial" w:eastAsia="Yu Mincho" w:hAnsi="Arial" w:cs="Arial"/>
          <w:bCs/>
          <w:lang w:eastAsia="ja-JP"/>
        </w:rPr>
        <w:tab/>
      </w:r>
      <w:r w:rsidRPr="006E5827">
        <w:rPr>
          <w:rFonts w:ascii="Arial" w:eastAsia="Yu Mincho" w:hAnsi="Arial" w:cs="Arial"/>
          <w:lang w:eastAsia="ja-JP"/>
        </w:rPr>
        <w:t>R5-231639</w:t>
      </w:r>
      <w:r w:rsidRPr="006E5827">
        <w:rPr>
          <w:rFonts w:ascii="Arial" w:eastAsia="Yu Mincho" w:hAnsi="Arial" w:cs="Arial"/>
          <w:lang w:eastAsia="ja-JP"/>
        </w:rPr>
        <w:tab/>
        <w:t>Updating Annex F for intra-band contiguous CA test cases</w:t>
      </w:r>
      <w:r w:rsidRPr="006E5827">
        <w:rPr>
          <w:rFonts w:ascii="Arial" w:eastAsia="Yu Mincho" w:hAnsi="Arial" w:cs="Arial"/>
          <w:lang w:eastAsia="ja-JP"/>
        </w:rPr>
        <w:tab/>
        <w:t>Huawei, HiSilicon</w:t>
      </w:r>
    </w:p>
    <w:p w14:paraId="4604150D" w14:textId="33FA5F40" w:rsid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[10]</w:t>
      </w:r>
      <w:r>
        <w:rPr>
          <w:rFonts w:ascii="Arial" w:eastAsia="Yu Mincho" w:hAnsi="Arial" w:cs="Arial"/>
          <w:bCs/>
          <w:lang w:eastAsia="ja-JP"/>
        </w:rPr>
        <w:tab/>
      </w:r>
      <w:r w:rsidRPr="006E5827">
        <w:rPr>
          <w:rFonts w:ascii="Arial" w:eastAsia="Yu Mincho" w:hAnsi="Arial" w:cs="Arial"/>
          <w:lang w:eastAsia="ja-JP"/>
        </w:rPr>
        <w:t>R5-230975</w:t>
      </w:r>
      <w:r w:rsidRPr="006E5827">
        <w:rPr>
          <w:rFonts w:ascii="Arial" w:eastAsia="Yu Mincho" w:hAnsi="Arial" w:cs="Arial"/>
          <w:lang w:eastAsia="ja-JP"/>
        </w:rPr>
        <w:tab/>
        <w:t>Addition of new annex for difference of relative phase and power errors for UL coherent MIMO</w:t>
      </w:r>
      <w:r w:rsidRPr="006E5827">
        <w:rPr>
          <w:rFonts w:ascii="Arial" w:eastAsia="Yu Mincho" w:hAnsi="Arial" w:cs="Arial"/>
          <w:lang w:eastAsia="ja-JP"/>
        </w:rPr>
        <w:tab/>
        <w:t>Anritsu</w:t>
      </w:r>
    </w:p>
    <w:p w14:paraId="2724E674" w14:textId="634BF325" w:rsidR="006E5827" w:rsidRDefault="006E5827" w:rsidP="006E5827">
      <w:pPr>
        <w:overflowPunct/>
        <w:autoSpaceDE/>
        <w:autoSpaceDN/>
        <w:snapToGrid w:val="0"/>
        <w:spacing w:after="0"/>
        <w:textAlignment w:val="auto"/>
        <w:rPr>
          <w:rFonts w:ascii="Arial" w:eastAsia="Yu Mincho" w:hAnsi="Arial" w:cs="Arial"/>
          <w:lang w:eastAsia="ja-JP"/>
        </w:rPr>
      </w:pPr>
    </w:p>
    <w:p w14:paraId="73BBB951" w14:textId="4009B903" w:rsidR="006E5827" w:rsidRPr="006E5827" w:rsidRDefault="006E5827" w:rsidP="006E5827">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22</w:t>
      </w:r>
      <w:r w:rsidRPr="009473C9">
        <w:rPr>
          <w:rFonts w:ascii="Arial" w:eastAsiaTheme="minorEastAsia" w:hAnsi="Arial" w:cs="Arial"/>
          <w:b/>
        </w:rPr>
        <w:t xml:space="preserve"> documents</w:t>
      </w:r>
    </w:p>
    <w:p w14:paraId="4AB950E3" w14:textId="7EA3F626" w:rsid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[11]</w:t>
      </w:r>
      <w:r>
        <w:rPr>
          <w:rFonts w:ascii="Arial" w:eastAsia="Yu Mincho" w:hAnsi="Arial" w:cs="Arial"/>
          <w:bCs/>
          <w:lang w:eastAsia="ja-JP"/>
        </w:rPr>
        <w:tab/>
      </w:r>
      <w:r w:rsidRPr="006E5827">
        <w:rPr>
          <w:rFonts w:ascii="Arial" w:eastAsia="Yu Mincho" w:hAnsi="Arial" w:cs="Arial"/>
          <w:lang w:eastAsia="ja-JP"/>
        </w:rPr>
        <w:t>R5-230829r1</w:t>
      </w:r>
      <w:r w:rsidRPr="006E5827">
        <w:rPr>
          <w:rFonts w:ascii="Arial" w:eastAsia="Yu Mincho" w:hAnsi="Arial" w:cs="Arial"/>
          <w:lang w:eastAsia="ja-JP"/>
        </w:rPr>
        <w:tab/>
        <w:t>Adding test applicability for CA test cases</w:t>
      </w:r>
      <w:r w:rsidRPr="006E5827">
        <w:rPr>
          <w:rFonts w:ascii="Arial" w:eastAsia="Yu Mincho" w:hAnsi="Arial" w:cs="Arial"/>
          <w:lang w:eastAsia="ja-JP"/>
        </w:rPr>
        <w:tab/>
        <w:t>Huawei, HiSilicon</w:t>
      </w:r>
    </w:p>
    <w:p w14:paraId="73271001" w14:textId="3C9DEE79" w:rsidR="006E5827" w:rsidRDefault="006E5827" w:rsidP="006E5827">
      <w:pPr>
        <w:overflowPunct/>
        <w:autoSpaceDE/>
        <w:autoSpaceDN/>
        <w:snapToGrid w:val="0"/>
        <w:spacing w:after="0"/>
        <w:textAlignment w:val="auto"/>
        <w:rPr>
          <w:rFonts w:ascii="Arial" w:eastAsia="Yu Mincho" w:hAnsi="Arial" w:cs="Arial"/>
          <w:lang w:eastAsia="ja-JP"/>
        </w:rPr>
      </w:pPr>
    </w:p>
    <w:p w14:paraId="11D27865" w14:textId="574653CD" w:rsidR="006E5827" w:rsidRPr="006E5827" w:rsidRDefault="006E5827" w:rsidP="006E5827">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4260F905" w14:textId="065EAD5D"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[12]</w:t>
      </w:r>
      <w:r>
        <w:rPr>
          <w:rFonts w:ascii="Arial" w:eastAsia="Yu Mincho" w:hAnsi="Arial" w:cs="Arial"/>
          <w:bCs/>
          <w:lang w:eastAsia="ja-JP"/>
        </w:rPr>
        <w:tab/>
      </w:r>
      <w:r w:rsidRPr="006E5827">
        <w:rPr>
          <w:rFonts w:ascii="Arial" w:eastAsia="Yu Mincho" w:hAnsi="Arial" w:cs="Arial"/>
          <w:lang w:eastAsia="ja-JP"/>
        </w:rPr>
        <w:t>R5-231620</w:t>
      </w:r>
      <w:r w:rsidRPr="006E5827">
        <w:rPr>
          <w:rFonts w:ascii="Arial" w:eastAsia="Yu Mincho" w:hAnsi="Arial" w:cs="Arial"/>
          <w:lang w:eastAsia="ja-JP"/>
        </w:rPr>
        <w:tab/>
        <w:t>Adding TP for CA AMPR CA_NS_04</w:t>
      </w:r>
      <w:r w:rsidRPr="006E5827">
        <w:rPr>
          <w:rFonts w:ascii="Arial" w:eastAsia="Yu Mincho" w:hAnsi="Arial" w:cs="Arial"/>
          <w:lang w:eastAsia="ja-JP"/>
        </w:rPr>
        <w:tab/>
        <w:t>Huawei, HiSilicon</w:t>
      </w:r>
    </w:p>
    <w:p w14:paraId="1D3E0584" w14:textId="30DB40F1"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[13]</w:t>
      </w:r>
      <w:r>
        <w:rPr>
          <w:rFonts w:ascii="Arial" w:eastAsia="Yu Mincho" w:hAnsi="Arial" w:cs="Arial"/>
          <w:bCs/>
          <w:lang w:eastAsia="ja-JP"/>
        </w:rPr>
        <w:tab/>
      </w:r>
      <w:r w:rsidRPr="006E5827">
        <w:rPr>
          <w:rFonts w:ascii="Arial" w:eastAsia="Yu Mincho" w:hAnsi="Arial" w:cs="Arial"/>
          <w:lang w:eastAsia="ja-JP"/>
        </w:rPr>
        <w:t>R5-231621</w:t>
      </w:r>
      <w:r w:rsidRPr="006E5827">
        <w:rPr>
          <w:rFonts w:ascii="Arial" w:eastAsia="Yu Mincho" w:hAnsi="Arial" w:cs="Arial"/>
          <w:lang w:eastAsia="ja-JP"/>
        </w:rPr>
        <w:tab/>
        <w:t>Merging TP analysis of CA MPR, ACLR and SEM</w:t>
      </w:r>
      <w:r w:rsidRPr="006E5827">
        <w:rPr>
          <w:rFonts w:ascii="Arial" w:eastAsia="Yu Mincho" w:hAnsi="Arial" w:cs="Arial"/>
          <w:lang w:eastAsia="ja-JP"/>
        </w:rPr>
        <w:tab/>
        <w:t>Huawei, HiSilicon</w:t>
      </w:r>
    </w:p>
    <w:p w14:paraId="6F66647A" w14:textId="522E4CF6"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[14]</w:t>
      </w:r>
      <w:r>
        <w:rPr>
          <w:rFonts w:ascii="Arial" w:eastAsia="Yu Mincho" w:hAnsi="Arial" w:cs="Arial"/>
          <w:bCs/>
          <w:lang w:eastAsia="ja-JP"/>
        </w:rPr>
        <w:tab/>
      </w:r>
      <w:r w:rsidRPr="006E5827">
        <w:rPr>
          <w:rFonts w:ascii="Arial" w:eastAsia="Yu Mincho" w:hAnsi="Arial" w:cs="Arial"/>
          <w:lang w:eastAsia="ja-JP"/>
        </w:rPr>
        <w:t>R5-231622</w:t>
      </w:r>
      <w:r w:rsidRPr="006E5827">
        <w:rPr>
          <w:rFonts w:ascii="Arial" w:eastAsia="Yu Mincho" w:hAnsi="Arial" w:cs="Arial"/>
          <w:lang w:eastAsia="ja-JP"/>
        </w:rPr>
        <w:tab/>
        <w:t>Adding TP for CA spurious emission for PC2 and PC3 intra-band contiguous</w:t>
      </w:r>
      <w:r w:rsidRPr="006E5827">
        <w:rPr>
          <w:rFonts w:ascii="Arial" w:eastAsia="Yu Mincho" w:hAnsi="Arial" w:cs="Arial"/>
          <w:lang w:eastAsia="ja-JP"/>
        </w:rPr>
        <w:tab/>
        <w:t>Huawei, HiSilicon</w:t>
      </w:r>
    </w:p>
    <w:p w14:paraId="70973FA6" w14:textId="2CCF9E58" w:rsidR="00590E02"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[15]</w:t>
      </w:r>
      <w:r>
        <w:rPr>
          <w:rFonts w:ascii="Arial" w:eastAsia="Yu Mincho" w:hAnsi="Arial" w:cs="Arial"/>
          <w:bCs/>
          <w:lang w:eastAsia="ja-JP"/>
        </w:rPr>
        <w:tab/>
      </w:r>
      <w:r w:rsidRPr="006E5827">
        <w:rPr>
          <w:rFonts w:ascii="Arial" w:eastAsia="Yu Mincho" w:hAnsi="Arial" w:cs="Arial"/>
          <w:lang w:eastAsia="ja-JP"/>
        </w:rPr>
        <w:t>R5-231624</w:t>
      </w:r>
      <w:r w:rsidRPr="006E5827">
        <w:rPr>
          <w:rFonts w:ascii="Arial" w:eastAsia="Yu Mincho" w:hAnsi="Arial" w:cs="Arial"/>
          <w:lang w:eastAsia="ja-JP"/>
        </w:rPr>
        <w:tab/>
        <w:t>Adding TP for CA spurious emission co-existence for PC2 and PC3 intra-band contiguous</w:t>
      </w:r>
      <w:r w:rsidRPr="006E5827">
        <w:rPr>
          <w:rFonts w:ascii="Arial" w:eastAsia="Yu Mincho" w:hAnsi="Arial" w:cs="Arial"/>
          <w:lang w:eastAsia="ja-JP"/>
        </w:rPr>
        <w:tab/>
        <w:t>Huawei, HiSilicon</w:t>
      </w:r>
    </w:p>
    <w:p w14:paraId="7571BC16" w14:textId="77777777" w:rsidR="00590E02" w:rsidRPr="00590E02" w:rsidRDefault="00590E02" w:rsidP="003E3A1A">
      <w:pPr>
        <w:overflowPunct/>
        <w:autoSpaceDE/>
        <w:autoSpaceDN/>
        <w:snapToGrid w:val="0"/>
        <w:spacing w:after="0"/>
        <w:textAlignment w:val="auto"/>
        <w:rPr>
          <w:rFonts w:ascii="Arial" w:eastAsia="Yu Mincho" w:hAnsi="Arial" w:cs="Arial"/>
          <w:lang w:eastAsia="ja-JP"/>
        </w:rPr>
      </w:pPr>
    </w:p>
    <w:p w14:paraId="5F946196" w14:textId="77777777" w:rsidR="003D1E09" w:rsidRDefault="003D1E09" w:rsidP="003D1E09">
      <w:pPr>
        <w:tabs>
          <w:tab w:val="left" w:pos="567"/>
        </w:tabs>
        <w:overflowPunct/>
        <w:autoSpaceDE/>
        <w:autoSpaceDN/>
        <w:snapToGrid w:val="0"/>
        <w:spacing w:after="0"/>
        <w:textAlignment w:val="auto"/>
        <w:rPr>
          <w:rFonts w:ascii="Arial" w:hAnsi="Arial" w:cs="Arial"/>
          <w:bCs/>
        </w:rPr>
      </w:pPr>
    </w:p>
    <w:p w14:paraId="5A70AEB4" w14:textId="77777777" w:rsidR="003D1E09" w:rsidRDefault="003D1E09" w:rsidP="003D1E09">
      <w:pPr>
        <w:pStyle w:val="FP"/>
        <w:rPr>
          <w:sz w:val="12"/>
          <w:szCs w:val="12"/>
        </w:rPr>
      </w:pPr>
      <w:r>
        <w:rPr>
          <w:sz w:val="12"/>
          <w:szCs w:val="12"/>
        </w:rPr>
        <w:tab/>
        <w:t>01.02.2023</w:t>
      </w:r>
      <w:r>
        <w:rPr>
          <w:sz w:val="12"/>
          <w:szCs w:val="12"/>
        </w:rPr>
        <w:tab/>
      </w:r>
      <w:r>
        <w:rPr>
          <w:sz w:val="12"/>
          <w:szCs w:val="12"/>
        </w:rPr>
        <w:tab/>
        <w:t>minor adaptations for RAN #99</w:t>
      </w:r>
    </w:p>
    <w:p w14:paraId="2FEB08DB" w14:textId="77777777" w:rsidR="003D1E09" w:rsidRDefault="003D1E09" w:rsidP="003D1E09">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2C858" w14:textId="77777777" w:rsidR="00D04E65" w:rsidRDefault="00D04E65">
      <w:r>
        <w:separator/>
      </w:r>
    </w:p>
  </w:endnote>
  <w:endnote w:type="continuationSeparator" w:id="0">
    <w:p w14:paraId="022D1EE4" w14:textId="77777777" w:rsidR="00D04E65" w:rsidRDefault="00D04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F02E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F02E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DA619" w14:textId="77777777" w:rsidR="00D04E65" w:rsidRDefault="00D04E65">
      <w:r>
        <w:separator/>
      </w:r>
    </w:p>
  </w:footnote>
  <w:footnote w:type="continuationSeparator" w:id="0">
    <w:p w14:paraId="6A2C76F0" w14:textId="77777777" w:rsidR="00D04E65" w:rsidRDefault="00D04E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207"/>
    <w:rsid w:val="000746A7"/>
    <w:rsid w:val="000910BB"/>
    <w:rsid w:val="000926AF"/>
    <w:rsid w:val="000A3ED2"/>
    <w:rsid w:val="000C00FA"/>
    <w:rsid w:val="000C51AA"/>
    <w:rsid w:val="000D17BC"/>
    <w:rsid w:val="000D2186"/>
    <w:rsid w:val="000E4F35"/>
    <w:rsid w:val="000F6C1C"/>
    <w:rsid w:val="00110BAE"/>
    <w:rsid w:val="001154B5"/>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0939"/>
    <w:rsid w:val="00301B7A"/>
    <w:rsid w:val="00306D59"/>
    <w:rsid w:val="00321EF0"/>
    <w:rsid w:val="0032503A"/>
    <w:rsid w:val="00325EE1"/>
    <w:rsid w:val="003357C0"/>
    <w:rsid w:val="00344D60"/>
    <w:rsid w:val="00346477"/>
    <w:rsid w:val="00347CB0"/>
    <w:rsid w:val="0035340F"/>
    <w:rsid w:val="0036071C"/>
    <w:rsid w:val="0036248C"/>
    <w:rsid w:val="003666A8"/>
    <w:rsid w:val="00366D63"/>
    <w:rsid w:val="00367401"/>
    <w:rsid w:val="00375678"/>
    <w:rsid w:val="0039390A"/>
    <w:rsid w:val="00394AB0"/>
    <w:rsid w:val="00396252"/>
    <w:rsid w:val="00396D93"/>
    <w:rsid w:val="003A4B47"/>
    <w:rsid w:val="003B24AF"/>
    <w:rsid w:val="003B7182"/>
    <w:rsid w:val="003D1E09"/>
    <w:rsid w:val="003D5036"/>
    <w:rsid w:val="003D764D"/>
    <w:rsid w:val="003E3A1A"/>
    <w:rsid w:val="003F1B9F"/>
    <w:rsid w:val="0040091C"/>
    <w:rsid w:val="00406D7A"/>
    <w:rsid w:val="004121B8"/>
    <w:rsid w:val="004258BA"/>
    <w:rsid w:val="004531C9"/>
    <w:rsid w:val="00457D91"/>
    <w:rsid w:val="00460C31"/>
    <w:rsid w:val="00464E5B"/>
    <w:rsid w:val="0047055A"/>
    <w:rsid w:val="00471578"/>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6195"/>
    <w:rsid w:val="005776DD"/>
    <w:rsid w:val="00582117"/>
    <w:rsid w:val="0058478F"/>
    <w:rsid w:val="00590E02"/>
    <w:rsid w:val="00593315"/>
    <w:rsid w:val="005A170D"/>
    <w:rsid w:val="005A6C96"/>
    <w:rsid w:val="005D0418"/>
    <w:rsid w:val="005E1D58"/>
    <w:rsid w:val="00610E37"/>
    <w:rsid w:val="006207ED"/>
    <w:rsid w:val="00626BC9"/>
    <w:rsid w:val="00632DD8"/>
    <w:rsid w:val="006458DF"/>
    <w:rsid w:val="00650D52"/>
    <w:rsid w:val="006615B2"/>
    <w:rsid w:val="00662313"/>
    <w:rsid w:val="006627DD"/>
    <w:rsid w:val="00673911"/>
    <w:rsid w:val="006870C9"/>
    <w:rsid w:val="006A3ADF"/>
    <w:rsid w:val="006A7BCB"/>
    <w:rsid w:val="006B4C1E"/>
    <w:rsid w:val="006C090F"/>
    <w:rsid w:val="006C4E32"/>
    <w:rsid w:val="006C56D8"/>
    <w:rsid w:val="006D07AE"/>
    <w:rsid w:val="006D1C93"/>
    <w:rsid w:val="006D45DF"/>
    <w:rsid w:val="006E3F11"/>
    <w:rsid w:val="006E526C"/>
    <w:rsid w:val="006E5827"/>
    <w:rsid w:val="006F244B"/>
    <w:rsid w:val="00701410"/>
    <w:rsid w:val="007113A1"/>
    <w:rsid w:val="00714D27"/>
    <w:rsid w:val="00721CF6"/>
    <w:rsid w:val="00723E46"/>
    <w:rsid w:val="00733826"/>
    <w:rsid w:val="00766CFB"/>
    <w:rsid w:val="007754C6"/>
    <w:rsid w:val="007816FF"/>
    <w:rsid w:val="00783B44"/>
    <w:rsid w:val="00785028"/>
    <w:rsid w:val="007A3A5A"/>
    <w:rsid w:val="007A4370"/>
    <w:rsid w:val="007E1D15"/>
    <w:rsid w:val="007E1DEA"/>
    <w:rsid w:val="007E2202"/>
    <w:rsid w:val="00802151"/>
    <w:rsid w:val="008145EA"/>
    <w:rsid w:val="00815869"/>
    <w:rsid w:val="00815F99"/>
    <w:rsid w:val="00816B81"/>
    <w:rsid w:val="00823B90"/>
    <w:rsid w:val="0083266E"/>
    <w:rsid w:val="008546E5"/>
    <w:rsid w:val="00865EA8"/>
    <w:rsid w:val="00871139"/>
    <w:rsid w:val="00871653"/>
    <w:rsid w:val="00875CBF"/>
    <w:rsid w:val="00880684"/>
    <w:rsid w:val="00881D74"/>
    <w:rsid w:val="00881E7B"/>
    <w:rsid w:val="008836AC"/>
    <w:rsid w:val="00887422"/>
    <w:rsid w:val="0089166C"/>
    <w:rsid w:val="00893204"/>
    <w:rsid w:val="008960DE"/>
    <w:rsid w:val="008A36DF"/>
    <w:rsid w:val="008C1698"/>
    <w:rsid w:val="008C1A3D"/>
    <w:rsid w:val="008C7FAD"/>
    <w:rsid w:val="008D01C3"/>
    <w:rsid w:val="008D1E13"/>
    <w:rsid w:val="008D6549"/>
    <w:rsid w:val="008D70D2"/>
    <w:rsid w:val="00900AE8"/>
    <w:rsid w:val="00900DAD"/>
    <w:rsid w:val="009138A8"/>
    <w:rsid w:val="0091408E"/>
    <w:rsid w:val="009267AA"/>
    <w:rsid w:val="009378CA"/>
    <w:rsid w:val="0095025E"/>
    <w:rsid w:val="00955C4C"/>
    <w:rsid w:val="00995338"/>
    <w:rsid w:val="00996777"/>
    <w:rsid w:val="009A20C8"/>
    <w:rsid w:val="009C0BC7"/>
    <w:rsid w:val="009C6592"/>
    <w:rsid w:val="009E209B"/>
    <w:rsid w:val="009E553E"/>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5C93"/>
    <w:rsid w:val="00B208FA"/>
    <w:rsid w:val="00B25C12"/>
    <w:rsid w:val="00B2766F"/>
    <w:rsid w:val="00B31ABC"/>
    <w:rsid w:val="00B445ED"/>
    <w:rsid w:val="00B6300F"/>
    <w:rsid w:val="00B70389"/>
    <w:rsid w:val="00B74A9C"/>
    <w:rsid w:val="00B84623"/>
    <w:rsid w:val="00BA494B"/>
    <w:rsid w:val="00BA51EF"/>
    <w:rsid w:val="00BA5427"/>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37A05"/>
    <w:rsid w:val="00C445AD"/>
    <w:rsid w:val="00C44CBA"/>
    <w:rsid w:val="00C458F0"/>
    <w:rsid w:val="00C4666A"/>
    <w:rsid w:val="00C479A3"/>
    <w:rsid w:val="00C50477"/>
    <w:rsid w:val="00C74DAF"/>
    <w:rsid w:val="00C80116"/>
    <w:rsid w:val="00C87BFC"/>
    <w:rsid w:val="00CB744E"/>
    <w:rsid w:val="00CD7EAD"/>
    <w:rsid w:val="00CF5E71"/>
    <w:rsid w:val="00CF7FAC"/>
    <w:rsid w:val="00D04E65"/>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D0A4A"/>
    <w:rsid w:val="00DE0236"/>
    <w:rsid w:val="00DE2A08"/>
    <w:rsid w:val="00DE2B4D"/>
    <w:rsid w:val="00DF02EF"/>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5CD3"/>
    <w:rsid w:val="00E77436"/>
    <w:rsid w:val="00E82C8E"/>
    <w:rsid w:val="00E87CFA"/>
    <w:rsid w:val="00E93D77"/>
    <w:rsid w:val="00E95264"/>
    <w:rsid w:val="00EA2172"/>
    <w:rsid w:val="00EA2DC1"/>
    <w:rsid w:val="00EB0B82"/>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2EF"/>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DF02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DF02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DF02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F02EF"/>
    <w:pPr>
      <w:ind w:left="1418" w:hanging="1418"/>
      <w:outlineLvl w:val="3"/>
    </w:pPr>
    <w:rPr>
      <w:sz w:val="24"/>
    </w:rPr>
  </w:style>
  <w:style w:type="paragraph" w:styleId="5">
    <w:name w:val="heading 5"/>
    <w:aliases w:val="H5"/>
    <w:basedOn w:val="4"/>
    <w:next w:val="a0"/>
    <w:qFormat/>
    <w:rsid w:val="00DF02EF"/>
    <w:pPr>
      <w:ind w:left="1701" w:hanging="1701"/>
      <w:outlineLvl w:val="4"/>
    </w:pPr>
    <w:rPr>
      <w:sz w:val="22"/>
    </w:rPr>
  </w:style>
  <w:style w:type="paragraph" w:styleId="6">
    <w:name w:val="heading 6"/>
    <w:basedOn w:val="H6"/>
    <w:next w:val="a0"/>
    <w:link w:val="6Char"/>
    <w:qFormat/>
    <w:rsid w:val="00DF02EF"/>
    <w:pPr>
      <w:outlineLvl w:val="5"/>
    </w:pPr>
  </w:style>
  <w:style w:type="paragraph" w:styleId="7">
    <w:name w:val="heading 7"/>
    <w:basedOn w:val="H6"/>
    <w:next w:val="a0"/>
    <w:link w:val="7Char"/>
    <w:qFormat/>
    <w:rsid w:val="00DF02EF"/>
    <w:pPr>
      <w:outlineLvl w:val="6"/>
    </w:pPr>
  </w:style>
  <w:style w:type="paragraph" w:styleId="8">
    <w:name w:val="heading 8"/>
    <w:aliases w:val="Table Heading"/>
    <w:basedOn w:val="1"/>
    <w:next w:val="a0"/>
    <w:qFormat/>
    <w:rsid w:val="00DF02EF"/>
    <w:pPr>
      <w:ind w:left="0" w:firstLine="0"/>
      <w:outlineLvl w:val="7"/>
    </w:pPr>
  </w:style>
  <w:style w:type="paragraph" w:styleId="9">
    <w:name w:val="heading 9"/>
    <w:aliases w:val="Figure Heading,FH"/>
    <w:basedOn w:val="8"/>
    <w:next w:val="a0"/>
    <w:qFormat/>
    <w:rsid w:val="00DF02EF"/>
    <w:pPr>
      <w:outlineLvl w:val="8"/>
    </w:pPr>
  </w:style>
  <w:style w:type="character" w:default="1" w:styleId="a1">
    <w:name w:val="Default Paragraph Font"/>
    <w:semiHidden/>
    <w:rsid w:val="00DF02E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F02EF"/>
  </w:style>
  <w:style w:type="paragraph" w:customStyle="1" w:styleId="FP">
    <w:name w:val="FP"/>
    <w:basedOn w:val="a0"/>
    <w:rsid w:val="00DF02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F02EF"/>
    <w:pPr>
      <w:spacing w:before="180"/>
      <w:ind w:left="2693" w:hanging="2693"/>
    </w:pPr>
    <w:rPr>
      <w:b/>
    </w:rPr>
  </w:style>
  <w:style w:type="paragraph" w:styleId="10">
    <w:name w:val="toc 1"/>
    <w:semiHidden/>
    <w:rsid w:val="00DF02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DF02E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DF02EF"/>
    <w:pPr>
      <w:ind w:left="1701" w:hanging="1701"/>
    </w:pPr>
  </w:style>
  <w:style w:type="paragraph" w:styleId="40">
    <w:name w:val="toc 4"/>
    <w:basedOn w:val="30"/>
    <w:rsid w:val="00DF02EF"/>
    <w:pPr>
      <w:ind w:left="1418" w:hanging="1418"/>
    </w:pPr>
  </w:style>
  <w:style w:type="paragraph" w:styleId="30">
    <w:name w:val="toc 3"/>
    <w:basedOn w:val="20"/>
    <w:rsid w:val="00DF02EF"/>
    <w:pPr>
      <w:ind w:left="1134" w:hanging="1134"/>
    </w:pPr>
  </w:style>
  <w:style w:type="paragraph" w:styleId="20">
    <w:name w:val="toc 2"/>
    <w:basedOn w:val="10"/>
    <w:rsid w:val="00DF02EF"/>
    <w:pPr>
      <w:keepNext w:val="0"/>
      <w:spacing w:before="0"/>
      <w:ind w:left="851" w:hanging="851"/>
    </w:pPr>
    <w:rPr>
      <w:sz w:val="20"/>
    </w:rPr>
  </w:style>
  <w:style w:type="paragraph" w:styleId="21">
    <w:name w:val="index 2"/>
    <w:basedOn w:val="11"/>
    <w:rsid w:val="00DF02EF"/>
    <w:pPr>
      <w:ind w:left="284"/>
    </w:pPr>
  </w:style>
  <w:style w:type="paragraph" w:styleId="11">
    <w:name w:val="index 1"/>
    <w:basedOn w:val="a0"/>
    <w:rsid w:val="00DF02EF"/>
    <w:pPr>
      <w:keepLines/>
      <w:spacing w:after="0"/>
    </w:pPr>
  </w:style>
  <w:style w:type="paragraph" w:customStyle="1" w:styleId="ZH">
    <w:name w:val="ZH"/>
    <w:rsid w:val="00DF02E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DF02EF"/>
    <w:pPr>
      <w:outlineLvl w:val="9"/>
    </w:pPr>
  </w:style>
  <w:style w:type="paragraph" w:styleId="22">
    <w:name w:val="List Number 2"/>
    <w:basedOn w:val="a5"/>
    <w:rsid w:val="00DF02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F02EF"/>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DF02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F02EF"/>
    <w:pPr>
      <w:keepLines/>
      <w:spacing w:after="0"/>
      <w:ind w:left="454" w:hanging="454"/>
    </w:pPr>
    <w:rPr>
      <w:sz w:val="16"/>
    </w:rPr>
  </w:style>
  <w:style w:type="paragraph" w:customStyle="1" w:styleId="TAH">
    <w:name w:val="TAH"/>
    <w:basedOn w:val="TAC"/>
    <w:link w:val="TAHCar"/>
    <w:rsid w:val="00DF02EF"/>
    <w:rPr>
      <w:b/>
    </w:rPr>
  </w:style>
  <w:style w:type="paragraph" w:customStyle="1" w:styleId="TAC">
    <w:name w:val="TAC"/>
    <w:basedOn w:val="TAL"/>
    <w:link w:val="TACChar"/>
    <w:rsid w:val="00DF02EF"/>
    <w:pPr>
      <w:jc w:val="center"/>
    </w:pPr>
  </w:style>
  <w:style w:type="paragraph" w:customStyle="1" w:styleId="TF">
    <w:name w:val="TF"/>
    <w:basedOn w:val="TH"/>
    <w:rsid w:val="00DF02EF"/>
    <w:pPr>
      <w:keepNext w:val="0"/>
      <w:spacing w:before="0" w:after="240"/>
    </w:pPr>
  </w:style>
  <w:style w:type="paragraph" w:customStyle="1" w:styleId="NO">
    <w:name w:val="NO"/>
    <w:basedOn w:val="a0"/>
    <w:rsid w:val="00DF02EF"/>
    <w:pPr>
      <w:keepLines/>
      <w:ind w:left="1135" w:hanging="851"/>
    </w:pPr>
  </w:style>
  <w:style w:type="paragraph" w:styleId="90">
    <w:name w:val="toc 9"/>
    <w:basedOn w:val="80"/>
    <w:rsid w:val="00DF02EF"/>
    <w:pPr>
      <w:ind w:left="1418" w:hanging="1418"/>
    </w:pPr>
  </w:style>
  <w:style w:type="paragraph" w:customStyle="1" w:styleId="EX">
    <w:name w:val="EX"/>
    <w:basedOn w:val="a0"/>
    <w:rsid w:val="00DF02EF"/>
    <w:pPr>
      <w:keepLines/>
      <w:ind w:left="1702" w:hanging="1418"/>
    </w:pPr>
  </w:style>
  <w:style w:type="paragraph" w:customStyle="1" w:styleId="LD">
    <w:name w:val="LD"/>
    <w:rsid w:val="00DF02E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DF02EF"/>
    <w:pPr>
      <w:spacing w:after="0"/>
    </w:pPr>
  </w:style>
  <w:style w:type="paragraph" w:customStyle="1" w:styleId="EW">
    <w:name w:val="EW"/>
    <w:basedOn w:val="EX"/>
    <w:rsid w:val="00DF02EF"/>
    <w:pPr>
      <w:spacing w:after="0"/>
    </w:pPr>
  </w:style>
  <w:style w:type="paragraph" w:styleId="60">
    <w:name w:val="toc 6"/>
    <w:basedOn w:val="50"/>
    <w:next w:val="a0"/>
    <w:rsid w:val="00DF02EF"/>
    <w:pPr>
      <w:ind w:left="1985" w:hanging="1985"/>
    </w:pPr>
  </w:style>
  <w:style w:type="paragraph" w:styleId="70">
    <w:name w:val="toc 7"/>
    <w:basedOn w:val="60"/>
    <w:next w:val="a0"/>
    <w:rsid w:val="00DF02EF"/>
    <w:pPr>
      <w:ind w:left="2268" w:hanging="2268"/>
    </w:pPr>
  </w:style>
  <w:style w:type="paragraph" w:styleId="23">
    <w:name w:val="List Bullet 2"/>
    <w:aliases w:val="lb2"/>
    <w:basedOn w:val="a9"/>
    <w:rsid w:val="00DF02EF"/>
    <w:pPr>
      <w:ind w:left="851"/>
    </w:pPr>
  </w:style>
  <w:style w:type="paragraph" w:styleId="31">
    <w:name w:val="List Bullet 3"/>
    <w:basedOn w:val="23"/>
    <w:rsid w:val="00DF02EF"/>
    <w:pPr>
      <w:ind w:left="1135"/>
    </w:pPr>
  </w:style>
  <w:style w:type="paragraph" w:styleId="a5">
    <w:name w:val="List Number"/>
    <w:basedOn w:val="aa"/>
    <w:rsid w:val="00DF02EF"/>
  </w:style>
  <w:style w:type="paragraph" w:customStyle="1" w:styleId="EQ">
    <w:name w:val="EQ"/>
    <w:basedOn w:val="a0"/>
    <w:next w:val="a0"/>
    <w:rsid w:val="00DF02EF"/>
    <w:pPr>
      <w:keepLines/>
      <w:tabs>
        <w:tab w:val="center" w:pos="4536"/>
        <w:tab w:val="right" w:pos="9072"/>
      </w:tabs>
    </w:pPr>
    <w:rPr>
      <w:noProof/>
    </w:rPr>
  </w:style>
  <w:style w:type="paragraph" w:customStyle="1" w:styleId="TH">
    <w:name w:val="TH"/>
    <w:basedOn w:val="a0"/>
    <w:link w:val="THChar"/>
    <w:rsid w:val="00DF02EF"/>
    <w:pPr>
      <w:keepNext/>
      <w:keepLines/>
      <w:spacing w:before="60"/>
      <w:jc w:val="center"/>
    </w:pPr>
    <w:rPr>
      <w:rFonts w:ascii="Arial" w:hAnsi="Arial"/>
      <w:b/>
    </w:rPr>
  </w:style>
  <w:style w:type="paragraph" w:customStyle="1" w:styleId="NF">
    <w:name w:val="NF"/>
    <w:basedOn w:val="NO"/>
    <w:rsid w:val="00DF02EF"/>
    <w:pPr>
      <w:keepNext/>
      <w:spacing w:after="0"/>
    </w:pPr>
    <w:rPr>
      <w:rFonts w:ascii="Arial" w:hAnsi="Arial"/>
      <w:sz w:val="18"/>
    </w:rPr>
  </w:style>
  <w:style w:type="paragraph" w:customStyle="1" w:styleId="PL">
    <w:name w:val="PL"/>
    <w:rsid w:val="00DF02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DF02EF"/>
    <w:pPr>
      <w:jc w:val="right"/>
    </w:pPr>
  </w:style>
  <w:style w:type="paragraph" w:customStyle="1" w:styleId="H6">
    <w:name w:val="H6"/>
    <w:basedOn w:val="5"/>
    <w:next w:val="a0"/>
    <w:rsid w:val="00DF02EF"/>
    <w:pPr>
      <w:ind w:left="1985" w:hanging="1985"/>
      <w:outlineLvl w:val="9"/>
    </w:pPr>
    <w:rPr>
      <w:sz w:val="20"/>
    </w:rPr>
  </w:style>
  <w:style w:type="paragraph" w:customStyle="1" w:styleId="TAN">
    <w:name w:val="TAN"/>
    <w:basedOn w:val="TAL"/>
    <w:link w:val="TANChar"/>
    <w:rsid w:val="00DF02EF"/>
    <w:pPr>
      <w:ind w:left="851" w:hanging="851"/>
    </w:pPr>
  </w:style>
  <w:style w:type="paragraph" w:customStyle="1" w:styleId="TAL">
    <w:name w:val="TAL"/>
    <w:basedOn w:val="a0"/>
    <w:link w:val="TALCar"/>
    <w:rsid w:val="00DF02EF"/>
    <w:pPr>
      <w:keepNext/>
      <w:keepLines/>
      <w:spacing w:after="0"/>
    </w:pPr>
    <w:rPr>
      <w:rFonts w:ascii="Arial" w:hAnsi="Arial"/>
      <w:sz w:val="18"/>
    </w:rPr>
  </w:style>
  <w:style w:type="paragraph" w:customStyle="1" w:styleId="ZA">
    <w:name w:val="ZA"/>
    <w:rsid w:val="00DF02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DF02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DF02E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DF02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DF02EF"/>
    <w:pPr>
      <w:framePr w:wrap="notBeside" w:y="16161"/>
    </w:pPr>
  </w:style>
  <w:style w:type="character" w:customStyle="1" w:styleId="ZGSM">
    <w:name w:val="ZGSM"/>
    <w:rsid w:val="00DF02EF"/>
  </w:style>
  <w:style w:type="paragraph" w:styleId="24">
    <w:name w:val="List 2"/>
    <w:basedOn w:val="aa"/>
    <w:rsid w:val="00DF02EF"/>
    <w:pPr>
      <w:ind w:left="851"/>
    </w:pPr>
  </w:style>
  <w:style w:type="paragraph" w:customStyle="1" w:styleId="ZG">
    <w:name w:val="ZG"/>
    <w:rsid w:val="00DF02E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DF02EF"/>
    <w:pPr>
      <w:ind w:left="1135"/>
    </w:pPr>
  </w:style>
  <w:style w:type="paragraph" w:styleId="41">
    <w:name w:val="List 4"/>
    <w:basedOn w:val="32"/>
    <w:rsid w:val="00DF02EF"/>
    <w:pPr>
      <w:ind w:left="1418"/>
    </w:pPr>
  </w:style>
  <w:style w:type="paragraph" w:styleId="51">
    <w:name w:val="List 5"/>
    <w:basedOn w:val="41"/>
    <w:rsid w:val="00DF02EF"/>
    <w:pPr>
      <w:ind w:left="1702"/>
    </w:pPr>
  </w:style>
  <w:style w:type="paragraph" w:customStyle="1" w:styleId="EditorsNote">
    <w:name w:val="Editor's Note"/>
    <w:basedOn w:val="NO"/>
    <w:rsid w:val="00DF02EF"/>
    <w:rPr>
      <w:color w:val="FF0000"/>
    </w:rPr>
  </w:style>
  <w:style w:type="paragraph" w:styleId="aa">
    <w:name w:val="List"/>
    <w:basedOn w:val="a0"/>
    <w:rsid w:val="00DF02EF"/>
    <w:pPr>
      <w:ind w:left="568" w:hanging="284"/>
    </w:pPr>
  </w:style>
  <w:style w:type="paragraph" w:styleId="a9">
    <w:name w:val="List Bullet"/>
    <w:basedOn w:val="aa"/>
    <w:rsid w:val="00DF02EF"/>
  </w:style>
  <w:style w:type="paragraph" w:styleId="42">
    <w:name w:val="List Bullet 4"/>
    <w:basedOn w:val="31"/>
    <w:rsid w:val="00DF02EF"/>
    <w:pPr>
      <w:ind w:left="1418"/>
    </w:pPr>
  </w:style>
  <w:style w:type="paragraph" w:styleId="52">
    <w:name w:val="List Bullet 5"/>
    <w:basedOn w:val="42"/>
    <w:rsid w:val="00DF02EF"/>
    <w:pPr>
      <w:ind w:left="1702"/>
    </w:pPr>
  </w:style>
  <w:style w:type="paragraph" w:customStyle="1" w:styleId="B1">
    <w:name w:val="B1"/>
    <w:basedOn w:val="aa"/>
    <w:link w:val="B1Char1"/>
    <w:rsid w:val="00DF02EF"/>
  </w:style>
  <w:style w:type="paragraph" w:customStyle="1" w:styleId="B2">
    <w:name w:val="B2"/>
    <w:basedOn w:val="24"/>
    <w:rsid w:val="00DF02EF"/>
  </w:style>
  <w:style w:type="paragraph" w:customStyle="1" w:styleId="B3">
    <w:name w:val="B3"/>
    <w:basedOn w:val="32"/>
    <w:rsid w:val="00DF02EF"/>
  </w:style>
  <w:style w:type="paragraph" w:customStyle="1" w:styleId="B4">
    <w:name w:val="B4"/>
    <w:basedOn w:val="41"/>
    <w:rsid w:val="00DF02EF"/>
  </w:style>
  <w:style w:type="paragraph" w:customStyle="1" w:styleId="B5">
    <w:name w:val="B5"/>
    <w:basedOn w:val="51"/>
    <w:rsid w:val="00DF02EF"/>
  </w:style>
  <w:style w:type="paragraph" w:styleId="ab">
    <w:name w:val="footer"/>
    <w:basedOn w:val="a6"/>
    <w:link w:val="Char0"/>
    <w:rsid w:val="00DF02EF"/>
    <w:pPr>
      <w:jc w:val="center"/>
    </w:pPr>
    <w:rPr>
      <w:i/>
    </w:rPr>
  </w:style>
  <w:style w:type="paragraph" w:customStyle="1" w:styleId="ZTD">
    <w:name w:val="ZTD"/>
    <w:basedOn w:val="ZB"/>
    <w:rsid w:val="00DF02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BA542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3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165</TotalTime>
  <Pages>1</Pages>
  <Words>936</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49</cp:revision>
  <dcterms:created xsi:type="dcterms:W3CDTF">2018-11-20T14:54:00Z</dcterms:created>
  <dcterms:modified xsi:type="dcterms:W3CDTF">2023-03-14T08:37:00Z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(3)MvqqhExlaFmaevwROBB4RHPWnzBnmlisQp0YG2W1F4uMcm30OSYlbBUMu+Bs5K0uzEmESq8b
BRqGYJgoe1s2vbKHEcOZBzkKUtFzbm0F+unVB1XPe00lzvHLtP3s5EA58UleqidecFi77XKc
ptA3zWngF39EYLJeJaLE22dMANph4Q1SZyXS33FqEaUAJiZ8KSMuH9UfIJdHBRhPWbO6ZtuZ
7zeSezeo+JhhytQMVT</vt:lpwstr>
  </property>
  <property fmtid="{D5CDD505-2E9C-101B-9397-08002B2CF9AE}" pid="11" name="_2015_ms_pID_7253431">
    <vt:lpwstr>yZ+P8OFaemsHTMcat0+/q65g8isCNjcz2CccUn7pfaKxAsaWMbYaAc
BLThRKMnsGt7oVZvGSIWf6PdzD4xf6hhiDswakegUZn/aa01f2rlUTIh4m3Dj98ObM5tr9vb
6leGypfVAk1qc1H2xfvEOV02wsZUk1LtDbSK5lsgY7aogey0MJHljDmZl3utPXbnB6XnoeUH
e715CA6x5CZq5/P9hWw4q+sSi0k1OyMM6gyP</vt:lpwstr>
  </property>
  <property fmtid="{D5CDD505-2E9C-101B-9397-08002B2CF9AE}" pid="12" name="_2015_ms_pID_7253432">
    <vt:lpwstr>UA==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1678675973</vt:lpwstr>
  </property>
</Properties>
</file>